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B3" w:rsidRDefault="00362DB3" w:rsidP="0036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-28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EXEMPLO/MODELO DE RESUMO</w:t>
      </w:r>
    </w:p>
    <w:p w:rsidR="00362DB3" w:rsidRPr="00362DB3" w:rsidRDefault="00362DB3" w:rsidP="00362DB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62DB3">
        <w:rPr>
          <w:rFonts w:ascii="Times New Roman" w:eastAsia="Times New Roman" w:hAnsi="Times New Roman"/>
          <w:b/>
        </w:rPr>
        <w:t>SILIBININA SUPRIME A PRODUÇÃO DE FATOR DE NECROSE TUMORAL-ALFA VIA INIBIÇÃO DE NF-KB EM CÉLULAS MONONUCLEARES DE GESTANTES PORTADORAS DE PRÉ-ECLÂMPSIA.</w:t>
      </w:r>
    </w:p>
    <w:p w:rsidR="00362DB3" w:rsidRPr="00362DB3" w:rsidRDefault="00362DB3" w:rsidP="00362DB3">
      <w:pPr>
        <w:spacing w:after="0" w:line="240" w:lineRule="auto"/>
        <w:jc w:val="both"/>
        <w:rPr>
          <w:rFonts w:ascii="Times New Roman" w:eastAsia="Times New Roman" w:hAnsi="Times New Roman"/>
          <w:smallCaps/>
        </w:rPr>
      </w:pPr>
      <w:r w:rsidRPr="00362DB3">
        <w:rPr>
          <w:rFonts w:ascii="Times New Roman" w:eastAsia="Times New Roman" w:hAnsi="Times New Roman"/>
          <w:smallCaps/>
          <w:u w:val="single"/>
        </w:rPr>
        <w:t>GIORGI, V. S. I.</w:t>
      </w:r>
      <w:r w:rsidRPr="00362DB3">
        <w:rPr>
          <w:rFonts w:ascii="Times New Roman" w:eastAsia="Times New Roman" w:hAnsi="Times New Roman"/>
          <w:smallCaps/>
          <w:u w:val="single"/>
          <w:vertAlign w:val="superscript"/>
        </w:rPr>
        <w:t>1</w:t>
      </w:r>
      <w:proofErr w:type="gramStart"/>
      <w:r w:rsidRPr="00362DB3">
        <w:rPr>
          <w:rFonts w:ascii="Times New Roman" w:eastAsia="Times New Roman" w:hAnsi="Times New Roman"/>
          <w:smallCaps/>
        </w:rPr>
        <w:t>;</w:t>
      </w:r>
      <w:r w:rsidRPr="00362DB3">
        <w:rPr>
          <w:rFonts w:ascii="Times New Roman" w:eastAsia="Times New Roman" w:hAnsi="Times New Roman"/>
          <w:b/>
          <w:smallCaps/>
        </w:rPr>
        <w:t xml:space="preserve">  </w:t>
      </w:r>
      <w:r w:rsidRPr="00362DB3">
        <w:rPr>
          <w:rFonts w:ascii="Times New Roman" w:eastAsia="Times New Roman" w:hAnsi="Times New Roman"/>
          <w:smallCaps/>
        </w:rPr>
        <w:t>BANNWART</w:t>
      </w:r>
      <w:proofErr w:type="gramEnd"/>
      <w:r w:rsidRPr="00362DB3">
        <w:rPr>
          <w:rFonts w:ascii="Times New Roman" w:eastAsia="Times New Roman" w:hAnsi="Times New Roman"/>
          <w:smallCaps/>
        </w:rPr>
        <w:t>, C. F.</w:t>
      </w:r>
      <w:r w:rsidRPr="00362DB3">
        <w:rPr>
          <w:rFonts w:ascii="Times New Roman" w:eastAsia="Times New Roman" w:hAnsi="Times New Roman"/>
          <w:smallCaps/>
          <w:vertAlign w:val="superscript"/>
        </w:rPr>
        <w:t>2</w:t>
      </w:r>
      <w:r w:rsidRPr="00362DB3">
        <w:rPr>
          <w:rFonts w:ascii="Times New Roman" w:eastAsia="Times New Roman" w:hAnsi="Times New Roman"/>
          <w:smallCaps/>
        </w:rPr>
        <w:t>;  PERACOLI, J. C.</w:t>
      </w:r>
      <w:r w:rsidRPr="00362DB3">
        <w:rPr>
          <w:rFonts w:ascii="Times New Roman" w:eastAsia="Times New Roman" w:hAnsi="Times New Roman"/>
          <w:smallCaps/>
          <w:vertAlign w:val="superscript"/>
        </w:rPr>
        <w:t>2</w:t>
      </w:r>
      <w:r w:rsidRPr="00362DB3">
        <w:rPr>
          <w:rFonts w:ascii="Times New Roman" w:eastAsia="Times New Roman" w:hAnsi="Times New Roman"/>
          <w:smallCaps/>
        </w:rPr>
        <w:t>;  PERACOLI, M. T. S.</w:t>
      </w:r>
      <w:r w:rsidRPr="00362DB3">
        <w:rPr>
          <w:rFonts w:ascii="Times New Roman" w:eastAsia="Times New Roman" w:hAnsi="Times New Roman"/>
          <w:smallCaps/>
          <w:vertAlign w:val="superscript"/>
        </w:rPr>
        <w:t>1</w:t>
      </w:r>
      <w:r w:rsidRPr="00362DB3">
        <w:rPr>
          <w:rFonts w:ascii="Times New Roman" w:eastAsia="Times New Roman" w:hAnsi="Times New Roman"/>
          <w:smallCaps/>
        </w:rPr>
        <w:t xml:space="preserve">. </w:t>
      </w:r>
    </w:p>
    <w:p w:rsidR="00362DB3" w:rsidRPr="00362DB3" w:rsidRDefault="00362DB3" w:rsidP="00362DB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DB3">
        <w:rPr>
          <w:rFonts w:ascii="Times New Roman" w:eastAsia="Times New Roman" w:hAnsi="Times New Roman"/>
          <w:vertAlign w:val="superscript"/>
        </w:rPr>
        <w:t>1</w:t>
      </w:r>
      <w:r w:rsidRPr="00362DB3">
        <w:rPr>
          <w:rFonts w:ascii="Times New Roman" w:eastAsia="Times New Roman" w:hAnsi="Times New Roman"/>
        </w:rPr>
        <w:t xml:space="preserve"> Instituto de Biociê</w:t>
      </w:r>
      <w:bookmarkStart w:id="0" w:name="_GoBack"/>
      <w:bookmarkEnd w:id="0"/>
      <w:r w:rsidRPr="00362DB3">
        <w:rPr>
          <w:rFonts w:ascii="Times New Roman" w:eastAsia="Times New Roman" w:hAnsi="Times New Roman"/>
        </w:rPr>
        <w:t xml:space="preserve">ncias- UNESP - Botucatu; </w:t>
      </w:r>
      <w:r w:rsidRPr="00362DB3">
        <w:rPr>
          <w:rFonts w:ascii="Times New Roman" w:eastAsia="Times New Roman" w:hAnsi="Times New Roman"/>
          <w:vertAlign w:val="superscript"/>
        </w:rPr>
        <w:t>2</w:t>
      </w:r>
      <w:r w:rsidRPr="00362DB3">
        <w:rPr>
          <w:rFonts w:ascii="Times New Roman" w:eastAsia="Times New Roman" w:hAnsi="Times New Roman"/>
        </w:rPr>
        <w:t xml:space="preserve"> Faculdade de Medicina- UNESP- Botucatu.</w:t>
      </w:r>
    </w:p>
    <w:p w:rsidR="00362DB3" w:rsidRPr="00362DB3" w:rsidRDefault="00362DB3" w:rsidP="00362DB3">
      <w:pPr>
        <w:spacing w:after="0" w:line="240" w:lineRule="auto"/>
        <w:jc w:val="both"/>
        <w:rPr>
          <w:rFonts w:ascii="Times New Roman" w:eastAsia="Arial" w:hAnsi="Times New Roman"/>
        </w:rPr>
      </w:pPr>
    </w:p>
    <w:p w:rsidR="00362DB3" w:rsidRPr="00362DB3" w:rsidRDefault="00362DB3" w:rsidP="00362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62DB3">
        <w:rPr>
          <w:rFonts w:ascii="Times New Roman" w:eastAsia="Times New Roman" w:hAnsi="Times New Roman"/>
          <w:color w:val="000000"/>
        </w:rPr>
        <w:t xml:space="preserve">A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é o principal componente ativo da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silimarina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, um complexo </w:t>
      </w:r>
      <w:proofErr w:type="spellStart"/>
      <w:r w:rsidRPr="00362DB3">
        <w:rPr>
          <w:rFonts w:ascii="Times New Roman" w:eastAsia="Times New Roman" w:hAnsi="Times New Roman"/>
          <w:color w:val="000000"/>
        </w:rPr>
        <w:t>polifenólico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derivado de frutos e sementes de </w:t>
      </w:r>
      <w:proofErr w:type="spellStart"/>
      <w:r w:rsidRPr="00362DB3">
        <w:rPr>
          <w:rFonts w:ascii="Times New Roman" w:eastAsia="Times New Roman" w:hAnsi="Times New Roman"/>
          <w:i/>
          <w:color w:val="000000"/>
        </w:rPr>
        <w:t>Silybum</w:t>
      </w:r>
      <w:proofErr w:type="spellEnd"/>
      <w:r w:rsidRPr="00362DB3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 w:rsidRPr="00362DB3">
        <w:rPr>
          <w:rFonts w:ascii="Times New Roman" w:eastAsia="Times New Roman" w:hAnsi="Times New Roman"/>
          <w:i/>
          <w:color w:val="000000"/>
        </w:rPr>
        <w:t>marianum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e possui importantes atividades anti-inflamatórias. Leucócitos de pacientes com pré-eclâmpsia (PE), uma importante síndrome específica da gestação, se encontram ativados e secretam altos níveis de fator de necrose tumoral-alfa (TNF-α), citocina que parece desempenhar importante papel na patogênese dessa doença. O fator de transcrição nuclear NF-</w:t>
      </w:r>
      <w:proofErr w:type="spellStart"/>
      <w:r w:rsidRPr="00362DB3">
        <w:rPr>
          <w:rFonts w:ascii="Times New Roman" w:eastAsia="Times New Roman" w:hAnsi="Times New Roman"/>
          <w:color w:val="000000"/>
        </w:rPr>
        <w:t>kB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é essencial para a expressão de citocinas inflamatórias e outras moléculas mediadoras da inflamação. Portanto, o objetivo deste estudo foi investigar o efeito modulador da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sobre a ativação da subunidade p65NF-kB e, consequentemente, na produção do TNF- α α por células mononucleares do sangue periférico (PBMC) de mulheres portadoras de PE. PBMC foram obtidas de 15 mulheres </w:t>
      </w:r>
      <w:proofErr w:type="spellStart"/>
      <w:r w:rsidRPr="00362DB3">
        <w:rPr>
          <w:rFonts w:ascii="Times New Roman" w:eastAsia="Times New Roman" w:hAnsi="Times New Roman"/>
          <w:color w:val="000000"/>
        </w:rPr>
        <w:t>pré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-eclâmpticas e 10 gestantes normotensas (GN) avaliadas no terceiro trimestre da gestação e, de 10 mulheres não-grávidas (NG). As células foram tratadas com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(5 e 50 </w:t>
      </w:r>
      <w:proofErr w:type="spellStart"/>
      <w:r w:rsidRPr="00362DB3">
        <w:rPr>
          <w:rFonts w:ascii="Times New Roman" w:eastAsia="Times New Roman" w:hAnsi="Times New Roman"/>
          <w:color w:val="000000"/>
        </w:rPr>
        <w:t>uM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) e estimuladas ou não com 1 </w:t>
      </w:r>
      <w:proofErr w:type="spellStart"/>
      <w:r w:rsidRPr="00362DB3">
        <w:rPr>
          <w:rFonts w:ascii="Times New Roman" w:eastAsia="Times New Roman" w:hAnsi="Times New Roman"/>
          <w:color w:val="000000"/>
        </w:rPr>
        <w:t>ug</w:t>
      </w:r>
      <w:proofErr w:type="spellEnd"/>
      <w:r w:rsidRPr="00362DB3">
        <w:rPr>
          <w:rFonts w:ascii="Times New Roman" w:eastAsia="Times New Roman" w:hAnsi="Times New Roman"/>
          <w:color w:val="000000"/>
        </w:rPr>
        <w:t>/</w:t>
      </w:r>
      <w:proofErr w:type="spellStart"/>
      <w:r w:rsidRPr="00362DB3">
        <w:rPr>
          <w:rFonts w:ascii="Times New Roman" w:eastAsia="Times New Roman" w:hAnsi="Times New Roman"/>
          <w:color w:val="000000"/>
        </w:rPr>
        <w:t>mL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362DB3">
        <w:rPr>
          <w:rFonts w:ascii="Times New Roman" w:eastAsia="Times New Roman" w:hAnsi="Times New Roman"/>
          <w:color w:val="000000"/>
        </w:rPr>
        <w:t>lipopolissácaride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(LPS) para determinação dos níveis de TNF- α α pela técnica de ELISA. A atividade de p65 NF-</w:t>
      </w:r>
      <w:proofErr w:type="spellStart"/>
      <w:r w:rsidRPr="00362DB3">
        <w:rPr>
          <w:rFonts w:ascii="Times New Roman" w:eastAsia="Times New Roman" w:hAnsi="Times New Roman"/>
          <w:color w:val="000000"/>
        </w:rPr>
        <w:t>kB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foi avaliada em extrato nuclear de PBMC, empregando-se kit específico. Os resultados mostraram que PBMC de gestantes com PE produzem níveis endógenos mais elevados de TNF-alfa (106,45 </w:t>
      </w:r>
      <w:r w:rsidRPr="00362DB3">
        <w:rPr>
          <w:rFonts w:ascii="Times New Roman" w:eastAsia="Times New Roman" w:hAnsi="Times New Roman"/>
          <w:color w:val="000000"/>
          <w:u w:val="single"/>
        </w:rPr>
        <w:t>+</w:t>
      </w:r>
      <w:r w:rsidRPr="00362DB3">
        <w:rPr>
          <w:rFonts w:ascii="Times New Roman" w:eastAsia="Times New Roman" w:hAnsi="Times New Roman"/>
          <w:color w:val="000000"/>
        </w:rPr>
        <w:t xml:space="preserve"> 23,1 versus 28,4 </w:t>
      </w:r>
      <w:r w:rsidRPr="00362DB3">
        <w:rPr>
          <w:rFonts w:ascii="Times New Roman" w:eastAsia="Times New Roman" w:hAnsi="Times New Roman"/>
          <w:color w:val="000000"/>
          <w:u w:val="single"/>
        </w:rPr>
        <w:t>+</w:t>
      </w:r>
      <w:r w:rsidRPr="00362DB3">
        <w:rPr>
          <w:rFonts w:ascii="Times New Roman" w:eastAsia="Times New Roman" w:hAnsi="Times New Roman"/>
          <w:color w:val="000000"/>
        </w:rPr>
        <w:t xml:space="preserve"> 2,29) e de p65 NF-</w:t>
      </w:r>
      <w:proofErr w:type="spellStart"/>
      <w:r w:rsidRPr="00362DB3">
        <w:rPr>
          <w:rFonts w:ascii="Times New Roman" w:eastAsia="Times New Roman" w:hAnsi="Times New Roman"/>
          <w:color w:val="000000"/>
        </w:rPr>
        <w:t>kB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no </w:t>
      </w:r>
      <w:proofErr w:type="spellStart"/>
      <w:r w:rsidRPr="00362DB3">
        <w:rPr>
          <w:rFonts w:ascii="Times New Roman" w:eastAsia="Times New Roman" w:hAnsi="Times New Roman"/>
          <w:color w:val="000000"/>
        </w:rPr>
        <w:t>lisado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nuclear (0,60 </w:t>
      </w:r>
      <w:r w:rsidRPr="00362DB3">
        <w:rPr>
          <w:rFonts w:ascii="Times New Roman" w:eastAsia="Times New Roman" w:hAnsi="Times New Roman"/>
          <w:color w:val="000000"/>
          <w:u w:val="single"/>
        </w:rPr>
        <w:t>+</w:t>
      </w:r>
      <w:r w:rsidRPr="00362DB3">
        <w:rPr>
          <w:rFonts w:ascii="Times New Roman" w:eastAsia="Times New Roman" w:hAnsi="Times New Roman"/>
          <w:color w:val="000000"/>
        </w:rPr>
        <w:t xml:space="preserve"> 0,12 versus 0,34 </w:t>
      </w:r>
      <w:r w:rsidRPr="00362DB3">
        <w:rPr>
          <w:rFonts w:ascii="Times New Roman" w:eastAsia="Times New Roman" w:hAnsi="Times New Roman"/>
          <w:color w:val="000000"/>
          <w:u w:val="single"/>
        </w:rPr>
        <w:t>+</w:t>
      </w:r>
      <w:r w:rsidRPr="00362DB3">
        <w:rPr>
          <w:rFonts w:ascii="Times New Roman" w:eastAsia="Times New Roman" w:hAnsi="Times New Roman"/>
          <w:color w:val="000000"/>
        </w:rPr>
        <w:t xml:space="preserve"> 0,08) em relação às gestantes do grupo GN, confirmando o estado de ativação dos leucócitos das pacientes com PE. Após o estímulo de PBMC por 18h com LPS, a produção de TNF-α por essas células mostrou-se significativamente diminuída em relação aos grupos GN e NG. O tratamento dessas células com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na concentração de 50 </w:t>
      </w:r>
      <w:proofErr w:type="spellStart"/>
      <w:r w:rsidRPr="00362DB3">
        <w:rPr>
          <w:rFonts w:ascii="Times New Roman" w:eastAsia="Times New Roman" w:hAnsi="Times New Roman"/>
          <w:color w:val="000000"/>
        </w:rPr>
        <w:t>uM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inibiu significativamente tanto os níveis endógenos de TNF- α como a capacidade de produção in vitro da citocina e a ativação de p65 NF-</w:t>
      </w:r>
      <w:proofErr w:type="spellStart"/>
      <w:r w:rsidRPr="00362DB3">
        <w:rPr>
          <w:rFonts w:ascii="Times New Roman" w:eastAsia="Times New Roman" w:hAnsi="Times New Roman"/>
          <w:color w:val="000000"/>
        </w:rPr>
        <w:t>kB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em todos os grupos estudados, especialmente nas mulheres portadoras de PE. Portanto, o efeito inibitório da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sobre a via de ativação de NF-</w:t>
      </w:r>
      <w:proofErr w:type="spellStart"/>
      <w:r w:rsidRPr="00362DB3">
        <w:rPr>
          <w:rFonts w:ascii="Times New Roman" w:eastAsia="Times New Roman" w:hAnsi="Times New Roman"/>
          <w:color w:val="000000"/>
        </w:rPr>
        <w:t>kB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e produção TNF- α por PBMC de pacientes com PE mostra que esse </w:t>
      </w:r>
      <w:proofErr w:type="spellStart"/>
      <w:r w:rsidRPr="00362DB3">
        <w:rPr>
          <w:rFonts w:ascii="Times New Roman" w:eastAsia="Times New Roman" w:hAnsi="Times New Roman"/>
          <w:color w:val="000000"/>
        </w:rPr>
        <w:t>flavonóide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pode modular a resposta inflamatória materna excessiva. Assim, a </w:t>
      </w:r>
      <w:proofErr w:type="spellStart"/>
      <w:r w:rsidRPr="00362DB3">
        <w:rPr>
          <w:rFonts w:ascii="Times New Roman" w:eastAsia="Times New Roman" w:hAnsi="Times New Roman"/>
          <w:color w:val="000000"/>
        </w:rPr>
        <w:t>silibinina</w:t>
      </w:r>
      <w:proofErr w:type="spellEnd"/>
      <w:r w:rsidRPr="00362DB3">
        <w:rPr>
          <w:rFonts w:ascii="Times New Roman" w:eastAsia="Times New Roman" w:hAnsi="Times New Roman"/>
          <w:color w:val="000000"/>
        </w:rPr>
        <w:t xml:space="preserve"> poderia ser empregada como terapia adjuvante nessa doença.</w:t>
      </w:r>
    </w:p>
    <w:p w:rsidR="00362DB3" w:rsidRPr="00362DB3" w:rsidRDefault="00362DB3" w:rsidP="00362DB3">
      <w:pPr>
        <w:spacing w:after="120" w:line="360" w:lineRule="auto"/>
        <w:ind w:left="-284" w:firstLine="284"/>
        <w:jc w:val="both"/>
        <w:rPr>
          <w:rFonts w:ascii="Times New Roman" w:eastAsia="Arial" w:hAnsi="Times New Roman"/>
        </w:rPr>
      </w:pPr>
      <w:r w:rsidRPr="00362DB3">
        <w:rPr>
          <w:rFonts w:ascii="Times New Roman" w:eastAsia="Times New Roman" w:hAnsi="Times New Roman"/>
          <w:b/>
        </w:rPr>
        <w:t>Apoio Financeiro</w:t>
      </w:r>
      <w:r w:rsidRPr="00362DB3">
        <w:rPr>
          <w:rFonts w:ascii="Times New Roman" w:eastAsia="Times New Roman" w:hAnsi="Times New Roman"/>
        </w:rPr>
        <w:t>: FAPESP</w:t>
      </w:r>
      <w:r w:rsidRPr="00362DB3">
        <w:rPr>
          <w:rFonts w:ascii="Times New Roman" w:eastAsia="Arial" w:hAnsi="Times New Roman"/>
        </w:rPr>
        <w:t xml:space="preserve"> </w:t>
      </w:r>
    </w:p>
    <w:p w:rsidR="00CA269F" w:rsidRDefault="00362DB3"/>
    <w:sectPr w:rsidR="00CA2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3"/>
    <w:rsid w:val="00362DB3"/>
    <w:rsid w:val="003D0AB5"/>
    <w:rsid w:val="009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76F4-5F8D-4910-886F-69FE80C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B3"/>
    <w:pPr>
      <w:spacing w:after="200" w:line="276" w:lineRule="auto"/>
    </w:pPr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Venâncio</dc:creator>
  <cp:keywords/>
  <dc:description/>
  <cp:lastModifiedBy>Gustavo Venâncio</cp:lastModifiedBy>
  <cp:revision>1</cp:revision>
  <dcterms:created xsi:type="dcterms:W3CDTF">2019-05-20T01:25:00Z</dcterms:created>
  <dcterms:modified xsi:type="dcterms:W3CDTF">2019-05-20T01:28:00Z</dcterms:modified>
</cp:coreProperties>
</file>